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96366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改性的PVDF/丙烯酸涂料. 产品具有极好的耐污性；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极其优异的自洁效果，首创抛洒炭黑可以完全用水冲干净；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涂布于其它的PVC基材上可得到易清洁的表面；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不支持高频焊接与热风焊接；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支持低能耗的烘干模式；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近乎透明的液体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MEK/DMF/EAC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亮光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为了能获得高光效果，建议在烘干后使用铬合金高光辊进行压延处理。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干燥温度：130 ℃/30秒（对于获得好的附着力非常重要）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产品应用：PVC篷布/膜材。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推荐涂布量：正面湿膜15-20克/m2（=5微米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