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37203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改性的自洁涂料. 产品具有较好的耐磨性和较好的耐污性；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涂布于其它的PVC基材上可得到易清洁的表面；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支持高频焊接，热风焊接；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支持低能耗的烘干模式；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可以额外添加防霉剂使其具有一定的防霉功能；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抗热粘，热风效率最高支持10米；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14.5%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MEK/DMF/EAC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亮光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为了能获得高光效果，建议在烘干后使用铬合金高光辊进行压延处理。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产品应用：PVC帐篷，PVC 防水油布/帆布, PVC桌布，PVC墙布，以及其他需要易清洁性能的PVC制品。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