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产品名称：YC-HA-8375BW　羟基丙烯酸树脂溶液（75±2）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化学品中文名称：羟基丙烯酸树脂溶液（75±2）</w:t>
      </w:r>
    </w:p>
    <w:p>
      <w:pPr>
        <w:spacing w:before="0" w:after="0" w:line="320" w:lineRule="exact"/>
      </w:pPr>
      <w:r>
        <w:rPr>
          <w:rFonts w:hint="eastAsia" w:ascii="Arial" w:hAnsi="Arial" w:eastAsia="微软雅黑" w:cs="Arial"/>
          <w:color w:val="1A1A1A"/>
          <w:sz w:val="21"/>
          <w:szCs w:val="21"/>
          <w:lang w:val="en-US" w:eastAsia="zh-CN"/>
        </w:rPr>
        <w:t xml:space="preserve">型号：YC-HA-8375BW</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75±2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丙二醇甲醚醋酸酯 (PMA)</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108-65-6</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75±2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