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产品名称：YC-HA-2460E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产品特性与用途：机械/金属实色面漆。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醇酸改性、干燥快、耐候好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机械/金属实色面漆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