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产品名称：YC-HA-2151　热塑性丙烯酸树脂溶液（50±2）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产品特性与用途：1K铝粉漆/哑光漆、1K修补中涂。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透明至微黄液体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丙烯酸树脂/混合溶剂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固含量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50±2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粘度（格氏管，25℃）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25-50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≤5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羟值 (固体)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甲苯/丁酯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快干、铝粉定向佳、纯丙耐候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可用—等溶剂兑稀；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与同类丙烯酸树脂及常用助剂相容性良好（建议小试确认）。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1K铝粉漆/哑光漆、1K修补中涂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包装：200kg 铁桶/塑料桶（或按客户要求）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