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产品名称：YC-HA-150E　热塑性丙烯酸树脂溶液（60±2）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产品特性与用途：机械/金属实色漆。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二甲苯/植物油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羟值约50，可PU双组份或氨基烤漆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机械/金属实色漆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