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产品名称：YC-HA-118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产品特性与用途：机械实色面漆、单组份铝粉漆。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对金属附着力优、酸价低、干燥快、光泽高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可用50等溶剂兑稀；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机械实色面漆、单组份铝粉漆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