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产品名称：YC-DW-662/667/669　环氧树脂（固体）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化学品中文名称：环氧树脂（固体）</w:t>
      </w:r>
    </w:p>
    <w:p>
      <w:pPr>
        <w:spacing w:before="0" w:after="0" w:line="320" w:lineRule="exact"/>
      </w:pPr>
      <w:r>
        <w:rPr>
          <w:rFonts w:hint="eastAsia" w:ascii="Arial" w:hAnsi="Arial" w:eastAsia="微软雅黑" w:cs="Arial"/>
          <w:color w:val="1A1A1A"/>
          <w:sz w:val="21"/>
          <w:szCs w:val="21"/>
          <w:lang w:val="en-US" w:eastAsia="zh-CN"/>
        </w:rPr>
        <w:t xml:space="preserve">型号：YC-DW-662/667/669</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固体（固体树脂）</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