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产品名称：YC-DW-11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产品特性与用途：固体级热塑丙，附着/柔韧好；纸张/OPP/PVC油墨涂料（三菱MB-7496可替代）。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固体级热塑丙，附着/柔韧好；纸张/OPP/PVC油墨涂料（三菱MB-7496可替代）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