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产品名称：YC-BL-304-C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产品特性与用途：颜料润湿好、铝箔金铜颜料相容；烟包/陶瓷转印。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颜料润湿好、铝箔金铜颜料相容；烟包/陶瓷转印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